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62D5" w14:textId="14876F28" w:rsidR="009C33AF" w:rsidRDefault="00F96845" w:rsidP="00F96845">
      <w:pPr>
        <w:pStyle w:val="Corpotesto"/>
        <w:spacing w:before="4"/>
        <w:jc w:val="right"/>
      </w:pPr>
      <w:r>
        <w:t>Allegato B)</w:t>
      </w:r>
    </w:p>
    <w:p w14:paraId="2350921E" w14:textId="77777777" w:rsidR="00F96845" w:rsidRDefault="00F96845" w:rsidP="00F96845">
      <w:pPr>
        <w:pStyle w:val="Corpotesto"/>
        <w:spacing w:before="4"/>
        <w:jc w:val="right"/>
      </w:pPr>
    </w:p>
    <w:p w14:paraId="233A5062" w14:textId="77777777" w:rsidR="00F96845" w:rsidRDefault="00F96845" w:rsidP="00F96845">
      <w:pPr>
        <w:pStyle w:val="Corpotesto"/>
        <w:spacing w:before="4"/>
        <w:jc w:val="right"/>
      </w:pPr>
    </w:p>
    <w:p w14:paraId="24EA685C" w14:textId="77777777" w:rsidR="009C33AF" w:rsidRDefault="0089142D">
      <w:pPr>
        <w:pStyle w:val="Titolo1"/>
      </w:pPr>
      <w:r>
        <w:rPr>
          <w:color w:val="221F1F"/>
          <w:spacing w:val="-2"/>
        </w:rPr>
        <w:t>OFFERTA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ECONOMICA</w:t>
      </w:r>
    </w:p>
    <w:p w14:paraId="4FB2693D" w14:textId="77777777" w:rsidR="009C33AF" w:rsidRDefault="009C33AF">
      <w:pPr>
        <w:pStyle w:val="Corpotesto"/>
        <w:rPr>
          <w:b/>
        </w:rPr>
      </w:pPr>
    </w:p>
    <w:p w14:paraId="37262CFD" w14:textId="22D9A429" w:rsidR="00D03F59" w:rsidRDefault="00D03F59" w:rsidP="0063145E">
      <w:pPr>
        <w:spacing w:before="60" w:after="60"/>
        <w:jc w:val="both"/>
        <w:rPr>
          <w:b/>
          <w:szCs w:val="24"/>
          <w:lang w:eastAsia="it-IT"/>
        </w:rPr>
      </w:pPr>
      <w:r w:rsidRPr="004B376E">
        <w:rPr>
          <w:b/>
          <w:szCs w:val="24"/>
          <w:lang w:eastAsia="it-IT"/>
        </w:rPr>
        <w:t>PROCEDURA APERTA TELEMATICA SOTTO SOGLIA</w:t>
      </w:r>
      <w:r w:rsidRPr="0048183A">
        <w:rPr>
          <w:b/>
          <w:szCs w:val="24"/>
          <w:lang w:eastAsia="it-IT"/>
        </w:rPr>
        <w:t xml:space="preserve"> COMUNITARIA CON IL CRITERIO DELL’OFFERTA ECONOMICAMENTE PIU’ VANTAGGIOSA SULLA BASE DEL MIGLIOR RAPPORTO QUALITA’ / PREZZO, PER L’APPALTO DI GESTIONE </w:t>
      </w:r>
      <w:bookmarkStart w:id="0" w:name="_Hlk242941246"/>
      <w:r w:rsidRPr="0048183A">
        <w:rPr>
          <w:b/>
          <w:szCs w:val="24"/>
          <w:lang w:eastAsia="it-IT"/>
        </w:rPr>
        <w:t>DELL’ASILO NIDO COCCOLE’</w:t>
      </w:r>
      <w:r w:rsidR="0063145E">
        <w:rPr>
          <w:b/>
          <w:szCs w:val="24"/>
          <w:lang w:eastAsia="it-IT"/>
        </w:rPr>
        <w:t xml:space="preserve"> DEL COMUNE DI SANT’OMERO (TE)</w:t>
      </w:r>
      <w:r>
        <w:rPr>
          <w:b/>
          <w:szCs w:val="24"/>
          <w:lang w:eastAsia="it-IT"/>
        </w:rPr>
        <w:t>.</w:t>
      </w:r>
      <w:bookmarkEnd w:id="0"/>
    </w:p>
    <w:p w14:paraId="0E04AD9F" w14:textId="7D0DC8FA" w:rsidR="009C33AF" w:rsidRPr="00D03F59" w:rsidRDefault="0089142D" w:rsidP="00D03F59">
      <w:pPr>
        <w:tabs>
          <w:tab w:val="left" w:pos="7481"/>
          <w:tab w:val="left" w:pos="9720"/>
        </w:tabs>
        <w:spacing w:before="135" w:line="360" w:lineRule="auto"/>
        <w:ind w:left="2492" w:right="193" w:hanging="2352"/>
        <w:jc w:val="center"/>
        <w:rPr>
          <w:b/>
          <w:sz w:val="24"/>
        </w:rPr>
      </w:pPr>
      <w:r w:rsidRPr="00130535">
        <w:rPr>
          <w:b/>
          <w:color w:val="221F1F"/>
          <w:sz w:val="24"/>
        </w:rPr>
        <w:t xml:space="preserve">Codice </w:t>
      </w:r>
      <w:bookmarkStart w:id="1" w:name="_Hlk242941225"/>
      <w:r w:rsidRPr="00130535">
        <w:rPr>
          <w:b/>
          <w:color w:val="221F1F"/>
          <w:sz w:val="24"/>
        </w:rPr>
        <w:t>CIG:</w:t>
      </w:r>
      <w:bookmarkEnd w:id="1"/>
      <w:r w:rsidR="00130535">
        <w:rPr>
          <w:b/>
          <w:color w:val="221F1F"/>
          <w:sz w:val="24"/>
        </w:rPr>
        <w:t xml:space="preserve"> </w:t>
      </w:r>
      <w:r w:rsidR="00130535" w:rsidRPr="00130535">
        <w:rPr>
          <w:b/>
          <w:color w:val="221F1F"/>
          <w:sz w:val="24"/>
        </w:rPr>
        <w:t>BD67700534</w:t>
      </w:r>
    </w:p>
    <w:p w14:paraId="0CD19F47" w14:textId="77777777" w:rsidR="00D03F59" w:rsidRDefault="00D03F59">
      <w:pPr>
        <w:pStyle w:val="Corpotesto"/>
        <w:ind w:left="140"/>
        <w:rPr>
          <w:color w:val="221F1F"/>
        </w:rPr>
      </w:pPr>
    </w:p>
    <w:p w14:paraId="34689C36" w14:textId="77777777" w:rsidR="00D03F59" w:rsidRPr="00E04ABD" w:rsidRDefault="00D03F59" w:rsidP="00D03F59">
      <w:pPr>
        <w:pStyle w:val="Standard"/>
        <w:jc w:val="both"/>
        <w:rPr>
          <w:i/>
          <w:iCs/>
        </w:rPr>
      </w:pPr>
      <w:r w:rsidRPr="00E04ABD">
        <w:rPr>
          <w:i/>
          <w:iCs/>
        </w:rPr>
        <w:t>(nel caso di concorrente costituito da raggruppamento temporaneo o da un consorzio non ancora costituiti, la dichiarazione, a pena di esclusione, deve essere sottoscritta da tutti i soggetti che costituiranno il predetto raggruppamento o consorzio)</w:t>
      </w:r>
    </w:p>
    <w:p w14:paraId="5CE20155" w14:textId="77777777" w:rsidR="00D03F59" w:rsidRDefault="00D03F59">
      <w:pPr>
        <w:pStyle w:val="Corpotesto"/>
        <w:ind w:left="140"/>
        <w:rPr>
          <w:color w:val="221F1F"/>
        </w:rPr>
      </w:pPr>
    </w:p>
    <w:p w14:paraId="4996AC9B" w14:textId="77777777" w:rsidR="00D03F59" w:rsidRDefault="00D03F59">
      <w:pPr>
        <w:pStyle w:val="Corpotesto"/>
        <w:ind w:left="140"/>
        <w:rPr>
          <w:color w:val="221F1F"/>
        </w:rPr>
      </w:pPr>
    </w:p>
    <w:p w14:paraId="64856A20" w14:textId="655A05A0" w:rsidR="009C33AF" w:rsidRDefault="0089142D">
      <w:pPr>
        <w:pStyle w:val="Corpotesto"/>
        <w:ind w:left="140"/>
      </w:pPr>
      <w:r>
        <w:rPr>
          <w:color w:val="221F1F"/>
        </w:rPr>
        <w:t>Con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riferimento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alla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gara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relativa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all’affidamento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del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servizio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sopra</w:t>
      </w:r>
      <w:r>
        <w:rPr>
          <w:color w:val="221F1F"/>
          <w:spacing w:val="-10"/>
        </w:rPr>
        <w:t xml:space="preserve"> </w:t>
      </w:r>
      <w:r>
        <w:rPr>
          <w:color w:val="221F1F"/>
          <w:spacing w:val="-2"/>
        </w:rPr>
        <w:t>indicato,</w:t>
      </w:r>
    </w:p>
    <w:p w14:paraId="6D4544C2" w14:textId="77777777" w:rsidR="009C33AF" w:rsidRDefault="0089142D">
      <w:pPr>
        <w:pStyle w:val="Corpotesto"/>
        <w:tabs>
          <w:tab w:val="left" w:pos="9725"/>
        </w:tabs>
        <w:spacing w:before="136" w:line="360" w:lineRule="auto"/>
        <w:ind w:left="140" w:right="169"/>
      </w:pPr>
      <w:r>
        <w:rPr>
          <w:color w:val="221F1F"/>
        </w:rPr>
        <w:t>Il sottoscritto</w:t>
      </w:r>
      <w:proofErr w:type="gramStart"/>
      <w:r>
        <w:rPr>
          <w:color w:val="221F1F"/>
          <w:u w:val="single" w:color="211E1E"/>
        </w:rPr>
        <w:tab/>
      </w:r>
      <w:r>
        <w:rPr>
          <w:color w:val="221F1F"/>
          <w:spacing w:val="-59"/>
          <w:u w:val="single" w:color="211E1E"/>
        </w:rPr>
        <w:t xml:space="preserve"> </w:t>
      </w:r>
      <w:r>
        <w:rPr>
          <w:color w:val="221F1F"/>
        </w:rPr>
        <w:t xml:space="preserve"> nella</w:t>
      </w:r>
      <w:proofErr w:type="gramEnd"/>
      <w:r>
        <w:rPr>
          <w:color w:val="221F1F"/>
          <w:spacing w:val="-10"/>
        </w:rPr>
        <w:t xml:space="preserve"> </w:t>
      </w:r>
      <w:r>
        <w:rPr>
          <w:color w:val="221F1F"/>
        </w:rPr>
        <w:t>qualità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Legale</w:t>
      </w:r>
      <w:r>
        <w:rPr>
          <w:color w:val="221F1F"/>
          <w:spacing w:val="-10"/>
        </w:rPr>
        <w:t xml:space="preserve"> </w:t>
      </w:r>
      <w:r>
        <w:rPr>
          <w:color w:val="221F1F"/>
        </w:rPr>
        <w:t>Rappresentante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della</w:t>
      </w:r>
      <w:r>
        <w:rPr>
          <w:color w:val="221F1F"/>
          <w:spacing w:val="-9"/>
        </w:rPr>
        <w:t xml:space="preserve"> </w:t>
      </w:r>
      <w:r>
        <w:rPr>
          <w:color w:val="221F1F"/>
          <w:spacing w:val="-2"/>
        </w:rPr>
        <w:t>Ditta</w:t>
      </w:r>
      <w:r>
        <w:rPr>
          <w:color w:val="221F1F"/>
          <w:u w:val="single" w:color="211E1E"/>
        </w:rPr>
        <w:tab/>
      </w:r>
    </w:p>
    <w:p w14:paraId="156BBF57" w14:textId="77777777" w:rsidR="009C33AF" w:rsidRDefault="0089142D">
      <w:pPr>
        <w:pStyle w:val="Corpotesto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1BD203D" wp14:editId="0F8AAD23">
                <wp:simplePos x="0" y="0"/>
                <wp:positionH relativeFrom="page">
                  <wp:posOffset>719380</wp:posOffset>
                </wp:positionH>
                <wp:positionV relativeFrom="paragraph">
                  <wp:posOffset>158006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5382" y="0"/>
                              </a:lnTo>
                            </a:path>
                          </a:pathLst>
                        </a:custGeom>
                        <a:ln w="7614">
                          <a:solidFill>
                            <a:srgbClr val="211E1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58DDB" id="Graphic 4" o:spid="_x0000_s1026" style="position:absolute;margin-left:56.65pt;margin-top:12.45pt;width:48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" path="m,l6095382,e" filled="f" strokecolor="#211e1e" strokeweight=".2115mm">
                <v:path arrowok="t"/>
                <w10:wrap type="topAndBottom" anchorx="page"/>
              </v:shape>
            </w:pict>
          </mc:Fallback>
        </mc:AlternateContent>
      </w:r>
    </w:p>
    <w:p w14:paraId="61981FA1" w14:textId="2E4F980D" w:rsidR="009C33AF" w:rsidRDefault="0089142D">
      <w:pPr>
        <w:pStyle w:val="Corpotesto"/>
        <w:tabs>
          <w:tab w:val="left" w:pos="9792"/>
        </w:tabs>
        <w:spacing w:before="161" w:line="360" w:lineRule="auto"/>
        <w:ind w:left="140" w:right="107"/>
      </w:pPr>
      <w:r>
        <w:rPr>
          <w:color w:val="221F1F"/>
        </w:rPr>
        <w:t>con sede in</w:t>
      </w:r>
      <w:r>
        <w:rPr>
          <w:color w:val="221F1F"/>
          <w:u w:val="single" w:color="211E1E"/>
        </w:rPr>
        <w:tab/>
      </w:r>
      <w:r>
        <w:rPr>
          <w:color w:val="221F1F"/>
        </w:rPr>
        <w:t xml:space="preserve"> partita IVA</w:t>
      </w:r>
      <w:r>
        <w:rPr>
          <w:color w:val="221F1F"/>
          <w:u w:val="single" w:color="211E1E"/>
        </w:rPr>
        <w:tab/>
      </w:r>
      <w:r>
        <w:rPr>
          <w:color w:val="221F1F"/>
        </w:rPr>
        <w:t xml:space="preserve"> Visto il Capitolato </w:t>
      </w:r>
      <w:r w:rsidR="00432E5C">
        <w:rPr>
          <w:color w:val="221F1F"/>
        </w:rPr>
        <w:t>Tecnico</w:t>
      </w:r>
      <w:r>
        <w:rPr>
          <w:color w:val="221F1F"/>
        </w:rPr>
        <w:t xml:space="preserve"> con allegati elenchi e prezzi relativi al servizio in oggetto, effettuati i relativi accertamenti e sopralluoghi, e verificata la possibilità di realizzare il servizio così come in esso indicato,</w:t>
      </w:r>
    </w:p>
    <w:p w14:paraId="24025814" w14:textId="77777777" w:rsidR="009C33AF" w:rsidRDefault="0089142D">
      <w:pPr>
        <w:pStyle w:val="Corpotesto"/>
        <w:spacing w:line="275" w:lineRule="exact"/>
        <w:ind w:left="3"/>
        <w:jc w:val="center"/>
      </w:pPr>
      <w:r>
        <w:rPr>
          <w:color w:val="221F1F"/>
          <w:spacing w:val="-2"/>
        </w:rPr>
        <w:t>DICHIARA</w:t>
      </w:r>
    </w:p>
    <w:p w14:paraId="08F9C306" w14:textId="77777777" w:rsidR="009C33AF" w:rsidRDefault="0089142D">
      <w:pPr>
        <w:pStyle w:val="Corpotesto"/>
        <w:spacing w:before="139"/>
        <w:ind w:left="140"/>
      </w:pPr>
      <w:r>
        <w:rPr>
          <w:color w:val="221F1F"/>
        </w:rPr>
        <w:t>Di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accettare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tutte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le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condizioni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previste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in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esso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nel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bando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e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disciplinare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di</w:t>
      </w:r>
      <w:r>
        <w:rPr>
          <w:color w:val="221F1F"/>
          <w:spacing w:val="-5"/>
        </w:rPr>
        <w:t xml:space="preserve"> </w:t>
      </w:r>
      <w:r>
        <w:rPr>
          <w:color w:val="221F1F"/>
        </w:rPr>
        <w:t>gara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e</w:t>
      </w:r>
      <w:r>
        <w:rPr>
          <w:color w:val="221F1F"/>
          <w:spacing w:val="-6"/>
        </w:rPr>
        <w:t xml:space="preserve"> </w:t>
      </w:r>
      <w:r>
        <w:rPr>
          <w:color w:val="221F1F"/>
          <w:spacing w:val="-2"/>
        </w:rPr>
        <w:t>pertanto</w:t>
      </w:r>
    </w:p>
    <w:p w14:paraId="70BB62CB" w14:textId="77777777" w:rsidR="009C33AF" w:rsidRDefault="0089142D">
      <w:pPr>
        <w:pStyle w:val="Corpotesto"/>
        <w:spacing w:before="137"/>
        <w:ind w:left="3"/>
        <w:jc w:val="center"/>
      </w:pPr>
      <w:r>
        <w:rPr>
          <w:color w:val="221F1F"/>
          <w:spacing w:val="-2"/>
        </w:rPr>
        <w:t>OFFRE</w:t>
      </w:r>
    </w:p>
    <w:p w14:paraId="5FC9E6A0" w14:textId="77777777" w:rsidR="009C33AF" w:rsidRDefault="0089142D">
      <w:pPr>
        <w:pStyle w:val="Corpotesto"/>
        <w:spacing w:before="139"/>
        <w:ind w:left="140"/>
      </w:pPr>
      <w:r>
        <w:rPr>
          <w:color w:val="221F1F"/>
        </w:rPr>
        <w:t>per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l’esecuzione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dei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servizi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indicati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il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ribasso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percentuale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sull’importo</w:t>
      </w:r>
      <w:r>
        <w:rPr>
          <w:color w:val="221F1F"/>
          <w:spacing w:val="-6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base</w:t>
      </w:r>
      <w:r>
        <w:rPr>
          <w:color w:val="221F1F"/>
          <w:spacing w:val="-7"/>
        </w:rPr>
        <w:t xml:space="preserve"> </w:t>
      </w:r>
      <w:r>
        <w:rPr>
          <w:color w:val="221F1F"/>
        </w:rPr>
        <w:t>d’asta</w:t>
      </w:r>
      <w:r>
        <w:rPr>
          <w:color w:val="221F1F"/>
          <w:spacing w:val="-8"/>
        </w:rPr>
        <w:t xml:space="preserve"> </w:t>
      </w:r>
      <w:r>
        <w:rPr>
          <w:color w:val="221F1F"/>
        </w:rPr>
        <w:t>pari</w:t>
      </w:r>
      <w:r>
        <w:rPr>
          <w:color w:val="221F1F"/>
          <w:spacing w:val="-7"/>
        </w:rPr>
        <w:t xml:space="preserve"> </w:t>
      </w:r>
      <w:r>
        <w:rPr>
          <w:color w:val="221F1F"/>
          <w:spacing w:val="-5"/>
        </w:rPr>
        <w:t>a:</w:t>
      </w:r>
    </w:p>
    <w:p w14:paraId="7CC7CEB5" w14:textId="77777777" w:rsidR="00D84BEA" w:rsidRDefault="0089142D">
      <w:pPr>
        <w:pStyle w:val="Corpotesto"/>
        <w:tabs>
          <w:tab w:val="left" w:pos="3531"/>
          <w:tab w:val="left" w:pos="9744"/>
        </w:tabs>
        <w:spacing w:before="137" w:line="360" w:lineRule="auto"/>
        <w:ind w:left="140" w:right="169"/>
        <w:rPr>
          <w:color w:val="221F1F"/>
        </w:rPr>
      </w:pPr>
      <w:r>
        <w:rPr>
          <w:color w:val="221F1F"/>
        </w:rPr>
        <w:t>in cifre:</w:t>
      </w:r>
      <w:r>
        <w:rPr>
          <w:color w:val="221F1F"/>
          <w:u w:val="single" w:color="211E1E"/>
        </w:rPr>
        <w:tab/>
      </w:r>
      <w:r>
        <w:rPr>
          <w:color w:val="221F1F"/>
        </w:rPr>
        <w:t>%; in lettere:</w:t>
      </w:r>
      <w:r>
        <w:rPr>
          <w:color w:val="221F1F"/>
          <w:u w:val="single" w:color="211E1E"/>
        </w:rPr>
        <w:tab/>
      </w:r>
      <w:r>
        <w:rPr>
          <w:color w:val="221F1F"/>
        </w:rPr>
        <w:t xml:space="preserve"> </w:t>
      </w:r>
    </w:p>
    <w:p w14:paraId="5FA18315" w14:textId="1851F2E3" w:rsidR="009C33AF" w:rsidRDefault="0089142D">
      <w:pPr>
        <w:pStyle w:val="Corpotesto"/>
        <w:tabs>
          <w:tab w:val="left" w:pos="3531"/>
          <w:tab w:val="left" w:pos="9744"/>
        </w:tabs>
        <w:spacing w:before="137" w:line="360" w:lineRule="auto"/>
        <w:ind w:left="140" w:right="169"/>
      </w:pPr>
      <w:r>
        <w:rPr>
          <w:color w:val="221F1F"/>
        </w:rPr>
        <w:t>Dichiara</w:t>
      </w:r>
      <w:r>
        <w:rPr>
          <w:color w:val="221F1F"/>
          <w:spacing w:val="40"/>
        </w:rPr>
        <w:t xml:space="preserve"> </w:t>
      </w:r>
      <w:r>
        <w:rPr>
          <w:color w:val="221F1F"/>
        </w:rPr>
        <w:t>altresì che:</w:t>
      </w:r>
    </w:p>
    <w:p w14:paraId="522E993D" w14:textId="77777777" w:rsidR="009C33AF" w:rsidRDefault="0089142D" w:rsidP="00165A1D">
      <w:pPr>
        <w:pStyle w:val="Paragrafoelenco"/>
        <w:numPr>
          <w:ilvl w:val="0"/>
          <w:numId w:val="1"/>
        </w:numPr>
        <w:tabs>
          <w:tab w:val="left" w:pos="860"/>
          <w:tab w:val="left" w:pos="9777"/>
        </w:tabs>
        <w:spacing w:line="360" w:lineRule="auto"/>
        <w:ind w:right="137"/>
        <w:jc w:val="both"/>
        <w:rPr>
          <w:sz w:val="24"/>
        </w:rPr>
      </w:pPr>
      <w:r>
        <w:rPr>
          <w:color w:val="221F1F"/>
          <w:sz w:val="24"/>
        </w:rPr>
        <w:t>Gli oneri aziendali concernenti l’adempimento delle disposizioni in materia di salute e sicurezza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sui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luoghi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di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lavoro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ammontano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a</w:t>
      </w:r>
      <w:r>
        <w:rPr>
          <w:color w:val="221F1F"/>
          <w:spacing w:val="49"/>
          <w:sz w:val="24"/>
        </w:rPr>
        <w:t xml:space="preserve"> </w:t>
      </w:r>
      <w:r>
        <w:rPr>
          <w:color w:val="221F1F"/>
          <w:spacing w:val="-10"/>
          <w:sz w:val="24"/>
        </w:rPr>
        <w:t>€</w:t>
      </w:r>
      <w:r>
        <w:rPr>
          <w:color w:val="221F1F"/>
          <w:sz w:val="24"/>
          <w:u w:val="single" w:color="211E1E"/>
        </w:rPr>
        <w:tab/>
      </w:r>
    </w:p>
    <w:p w14:paraId="60B9A67B" w14:textId="77777777" w:rsidR="009C33AF" w:rsidRDefault="0089142D">
      <w:pPr>
        <w:pStyle w:val="Paragrafoelenco"/>
        <w:numPr>
          <w:ilvl w:val="0"/>
          <w:numId w:val="1"/>
        </w:numPr>
        <w:tabs>
          <w:tab w:val="left" w:pos="860"/>
          <w:tab w:val="left" w:pos="9785"/>
        </w:tabs>
        <w:rPr>
          <w:sz w:val="24"/>
        </w:rPr>
      </w:pPr>
      <w:r>
        <w:rPr>
          <w:color w:val="221F1F"/>
          <w:sz w:val="24"/>
        </w:rPr>
        <w:t>il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proprio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costo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della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manodopera,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per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l’appalto,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ammonta</w:t>
      </w:r>
      <w:r>
        <w:rPr>
          <w:color w:val="221F1F"/>
          <w:spacing w:val="-7"/>
          <w:sz w:val="24"/>
        </w:rPr>
        <w:t xml:space="preserve"> </w:t>
      </w:r>
      <w:r>
        <w:rPr>
          <w:color w:val="221F1F"/>
          <w:sz w:val="24"/>
        </w:rPr>
        <w:t>a</w:t>
      </w:r>
      <w:r>
        <w:rPr>
          <w:color w:val="221F1F"/>
          <w:spacing w:val="47"/>
          <w:sz w:val="24"/>
        </w:rPr>
        <w:t xml:space="preserve"> </w:t>
      </w:r>
      <w:r>
        <w:rPr>
          <w:color w:val="221F1F"/>
          <w:spacing w:val="-10"/>
          <w:sz w:val="24"/>
        </w:rPr>
        <w:t>€</w:t>
      </w:r>
      <w:r>
        <w:rPr>
          <w:color w:val="221F1F"/>
          <w:sz w:val="24"/>
          <w:u w:val="single" w:color="211E1E"/>
        </w:rPr>
        <w:tab/>
      </w:r>
    </w:p>
    <w:p w14:paraId="7B3A7E61" w14:textId="77777777" w:rsidR="00C4230A" w:rsidRDefault="00C4230A" w:rsidP="00C4230A">
      <w:pPr>
        <w:jc w:val="both"/>
      </w:pPr>
    </w:p>
    <w:p w14:paraId="20BF184C" w14:textId="77777777" w:rsidR="00C4230A" w:rsidRDefault="00C4230A" w:rsidP="00C4230A">
      <w:pPr>
        <w:jc w:val="both"/>
      </w:pPr>
    </w:p>
    <w:p w14:paraId="29701F83" w14:textId="3363CDE9" w:rsidR="00C4230A" w:rsidRDefault="00C4230A" w:rsidP="00C4230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 xml:space="preserve">Il concorrente allega il PEF </w:t>
      </w:r>
      <w:r w:rsidR="00D83CCC">
        <w:t>coerente con il servizio da svolgere</w:t>
      </w:r>
      <w:r w:rsidR="006267E4">
        <w:t xml:space="preserve">, </w:t>
      </w:r>
      <w:r w:rsidR="006267E4" w:rsidRPr="00565E42">
        <w:rPr>
          <w:sz w:val="24"/>
          <w:szCs w:val="24"/>
        </w:rPr>
        <w:t>nel quale sono evidenziate le principali componenti economiche dell'offerta</w:t>
      </w:r>
      <w:r>
        <w:t xml:space="preserve">. La commissione ne verifica l’adeguatezza e la sostenibilità prima dell’attribuzione del punteggio economico ai sensi dell’art. 185, comma 5, del </w:t>
      </w:r>
      <w:proofErr w:type="spellStart"/>
      <w:r>
        <w:t>D.Lgs.</w:t>
      </w:r>
      <w:proofErr w:type="spellEnd"/>
      <w:r>
        <w:t xml:space="preserve"> 36/2023.</w:t>
      </w:r>
    </w:p>
    <w:p w14:paraId="4A038F93" w14:textId="77777777" w:rsidR="004B376E" w:rsidRDefault="004B376E" w:rsidP="004B376E">
      <w:pPr>
        <w:pStyle w:val="Corpotesto"/>
        <w:tabs>
          <w:tab w:val="left" w:pos="6598"/>
        </w:tabs>
        <w:spacing w:before="1"/>
        <w:ind w:left="500"/>
        <w:rPr>
          <w:color w:val="221F1F"/>
        </w:rPr>
      </w:pPr>
    </w:p>
    <w:p w14:paraId="45758B68" w14:textId="5DCE2F90" w:rsidR="009C33AF" w:rsidRDefault="004B376E" w:rsidP="004B376E">
      <w:pPr>
        <w:pStyle w:val="Corpotesto"/>
        <w:tabs>
          <w:tab w:val="left" w:pos="6598"/>
        </w:tabs>
        <w:spacing w:before="1"/>
        <w:ind w:left="500"/>
        <w:jc w:val="right"/>
        <w:rPr>
          <w:i/>
          <w:sz w:val="20"/>
        </w:rPr>
      </w:pPr>
      <w:r w:rsidRPr="004B376E">
        <w:rPr>
          <w:color w:val="221F1F"/>
        </w:rPr>
        <w:t xml:space="preserve">FIRMATO DIGITALMENTE DAL LEGALE RAPPRESENTANTE     </w:t>
      </w:r>
    </w:p>
    <w:sectPr w:rsidR="009C33AF">
      <w:type w:val="continuous"/>
      <w:pgSz w:w="11900" w:h="16840"/>
      <w:pgMar w:top="8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7058"/>
    <w:multiLevelType w:val="hybridMultilevel"/>
    <w:tmpl w:val="77A0A2D0"/>
    <w:lvl w:ilvl="0" w:tplc="AE36E9B2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1F1F"/>
        <w:spacing w:val="0"/>
        <w:w w:val="99"/>
        <w:sz w:val="24"/>
        <w:szCs w:val="24"/>
        <w:lang w:val="it-IT" w:eastAsia="en-US" w:bidi="ar-SA"/>
      </w:rPr>
    </w:lvl>
    <w:lvl w:ilvl="1" w:tplc="E004B2C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6DD617CA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F7CA8812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A5C039E2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0D40A484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F3189B10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601A5B9A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811CA32E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3874AB7"/>
    <w:multiLevelType w:val="hybridMultilevel"/>
    <w:tmpl w:val="4142EF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59325">
    <w:abstractNumId w:val="0"/>
  </w:num>
  <w:num w:numId="2" w16cid:durableId="65761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AF"/>
    <w:rsid w:val="0012184F"/>
    <w:rsid w:val="00130535"/>
    <w:rsid w:val="00154B53"/>
    <w:rsid w:val="00165A1D"/>
    <w:rsid w:val="00292641"/>
    <w:rsid w:val="00353255"/>
    <w:rsid w:val="00432E5C"/>
    <w:rsid w:val="004B376E"/>
    <w:rsid w:val="006267E4"/>
    <w:rsid w:val="0063145E"/>
    <w:rsid w:val="00741A8B"/>
    <w:rsid w:val="008650AA"/>
    <w:rsid w:val="0089142D"/>
    <w:rsid w:val="009C33AF"/>
    <w:rsid w:val="00A46392"/>
    <w:rsid w:val="00C4230A"/>
    <w:rsid w:val="00D03F59"/>
    <w:rsid w:val="00D83CCC"/>
    <w:rsid w:val="00D84BEA"/>
    <w:rsid w:val="00E0178E"/>
    <w:rsid w:val="00F07497"/>
    <w:rsid w:val="00F9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7596"/>
  <w15:docId w15:val="{75A0F2A7-B30F-4A61-96D0-E31F7126C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62" w:right="36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Standard">
    <w:name w:val="Standard"/>
    <w:rsid w:val="00D03F59"/>
    <w:pPr>
      <w:widowControl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9 - Modello offerta economica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9 - Modello offerta economica</dc:title>
  <dc:creator>d.sarlo</dc:creator>
  <cp:lastModifiedBy>Utente</cp:lastModifiedBy>
  <cp:revision>2</cp:revision>
  <dcterms:created xsi:type="dcterms:W3CDTF">2026-10-20T07:58:00Z</dcterms:created>
  <dcterms:modified xsi:type="dcterms:W3CDTF">2026-10-20T07:58:00Z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2022-06-30T00:00:00Z</vt:filetime>
  </property>
  <property fmtid="{D5CDD505-2E9C-101B-9397-08002B2CF9AE}" pid="4" name="Creator">
    <vt:lpwstr>PDFCreator 3.0.2.8660</vt:lpwstr>
  </property>
  <property fmtid="{D5CDD505-2E9C-101B-9397-08002B2CF9AE}" pid="5" name="LastSaved">
    <vt:filetime>2026-09-24T00:00:00Z</vt:filetime>
  </property>
  <property fmtid="{D5CDD505-2E9C-101B-9397-08002B2CF9AE}" pid="6" name="Producer">
    <vt:lpwstr>PDFCreator 3.0.2.8660; modified using iTextSharp 5.2.1 (c) 1T3XT BVBA</vt:lpwstr>
  </property>
</Properties>
</file>